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="00727BD7">
        <w:rPr>
          <w:b/>
          <w:bCs/>
          <w:color w:val="000000"/>
          <w:sz w:val="28"/>
          <w:szCs w:val="28"/>
        </w:rPr>
        <w:t>kontynuuje</w:t>
      </w:r>
      <w:bookmarkStart w:id="0" w:name="_GoBack"/>
      <w:bookmarkEnd w:id="0"/>
      <w:r w:rsidRPr="00D31FD8">
        <w:rPr>
          <w:b/>
          <w:bCs/>
          <w:color w:val="000000"/>
          <w:sz w:val="28"/>
          <w:szCs w:val="28"/>
        </w:rPr>
        <w:t xml:space="preserve"> 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271265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Spotkanie w powiecie </w:t>
      </w:r>
      <w:r w:rsidR="00271265">
        <w:rPr>
          <w:b/>
          <w:bCs/>
          <w:color w:val="000000"/>
          <w:sz w:val="28"/>
          <w:szCs w:val="28"/>
        </w:rPr>
        <w:t>kwidzyńskim</w:t>
      </w:r>
      <w:r w:rsidR="0027126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odbędzie </w:t>
      </w:r>
      <w:r w:rsidRPr="00D31FD8">
        <w:rPr>
          <w:b/>
          <w:bCs/>
          <w:color w:val="000000"/>
          <w:sz w:val="28"/>
          <w:szCs w:val="28"/>
        </w:rPr>
        <w:t xml:space="preserve"> się </w:t>
      </w:r>
      <w:r>
        <w:rPr>
          <w:b/>
          <w:bCs/>
          <w:color w:val="000000"/>
          <w:sz w:val="28"/>
          <w:szCs w:val="28"/>
        </w:rPr>
        <w:t xml:space="preserve"> </w:t>
      </w:r>
      <w:r w:rsidR="00A835C5">
        <w:rPr>
          <w:b/>
          <w:bCs/>
          <w:color w:val="000000"/>
          <w:sz w:val="28"/>
          <w:szCs w:val="28"/>
        </w:rPr>
        <w:t xml:space="preserve">3 </w:t>
      </w:r>
      <w:r w:rsidR="00E45742">
        <w:rPr>
          <w:b/>
          <w:bCs/>
          <w:color w:val="000000"/>
          <w:sz w:val="28"/>
          <w:szCs w:val="28"/>
        </w:rPr>
        <w:t>września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>
        <w:rPr>
          <w:b/>
          <w:bCs/>
          <w:color w:val="000000"/>
          <w:sz w:val="28"/>
          <w:szCs w:val="28"/>
        </w:rPr>
        <w:t xml:space="preserve"> </w:t>
      </w:r>
      <w:r w:rsidR="004C50FA">
        <w:rPr>
          <w:b/>
          <w:bCs/>
          <w:color w:val="000000"/>
          <w:sz w:val="28"/>
          <w:szCs w:val="28"/>
        </w:rPr>
        <w:br/>
      </w:r>
      <w:r w:rsidRPr="00CC1F49">
        <w:rPr>
          <w:b/>
          <w:bCs/>
          <w:color w:val="000000"/>
          <w:sz w:val="28"/>
          <w:szCs w:val="28"/>
        </w:rPr>
        <w:t xml:space="preserve">o godz. </w:t>
      </w:r>
      <w:r w:rsidR="00271265">
        <w:rPr>
          <w:b/>
          <w:bCs/>
          <w:color w:val="000000"/>
          <w:sz w:val="28"/>
          <w:szCs w:val="28"/>
        </w:rPr>
        <w:t>8</w:t>
      </w:r>
      <w:r w:rsidRPr="00CC1F49">
        <w:rPr>
          <w:b/>
          <w:bCs/>
          <w:color w:val="000000"/>
          <w:sz w:val="28"/>
          <w:szCs w:val="28"/>
        </w:rPr>
        <w:t xml:space="preserve">:00 w siedzibie </w:t>
      </w:r>
      <w:r w:rsidR="006704A2">
        <w:rPr>
          <w:b/>
          <w:bCs/>
          <w:color w:val="000000"/>
          <w:sz w:val="28"/>
          <w:szCs w:val="28"/>
        </w:rPr>
        <w:t>Starostwa Powiatowego w</w:t>
      </w:r>
      <w:r w:rsidR="00271265">
        <w:rPr>
          <w:b/>
          <w:bCs/>
          <w:color w:val="000000"/>
          <w:sz w:val="28"/>
          <w:szCs w:val="28"/>
        </w:rPr>
        <w:t xml:space="preserve"> Kwidzynie</w:t>
      </w:r>
      <w:r w:rsidR="00F7153A">
        <w:rPr>
          <w:b/>
          <w:bCs/>
          <w:color w:val="000000"/>
          <w:sz w:val="28"/>
          <w:szCs w:val="28"/>
        </w:rPr>
        <w:t xml:space="preserve"> przy</w:t>
      </w:r>
      <w:r w:rsidR="006704A2">
        <w:rPr>
          <w:b/>
          <w:bCs/>
          <w:color w:val="000000"/>
          <w:sz w:val="28"/>
          <w:szCs w:val="28"/>
        </w:rPr>
        <w:t xml:space="preserve"> </w:t>
      </w:r>
      <w:r w:rsidR="004C50FA" w:rsidRPr="004C50FA">
        <w:rPr>
          <w:b/>
          <w:bCs/>
          <w:color w:val="000000"/>
          <w:sz w:val="28"/>
          <w:szCs w:val="28"/>
        </w:rPr>
        <w:t>ul.</w:t>
      </w:r>
      <w:r w:rsidR="00271265">
        <w:rPr>
          <w:b/>
          <w:bCs/>
          <w:color w:val="000000"/>
          <w:sz w:val="28"/>
          <w:szCs w:val="28"/>
        </w:rPr>
        <w:t xml:space="preserve">  Kościuszki 29 b  </w:t>
      </w:r>
      <w:r w:rsidR="00271265" w:rsidRPr="00271265">
        <w:rPr>
          <w:b/>
          <w:bCs/>
          <w:color w:val="000000"/>
          <w:sz w:val="28"/>
          <w:szCs w:val="28"/>
        </w:rPr>
        <w:t>(II piętro, s.215</w:t>
      </w:r>
      <w:r w:rsidR="00271265">
        <w:rPr>
          <w:b/>
          <w:bCs/>
          <w:color w:val="000000"/>
          <w:sz w:val="28"/>
          <w:szCs w:val="28"/>
        </w:rPr>
        <w:t>)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>o Konta Pacjenta. Zachęcamy aby przed spotkaniem złożyć wniosek o PZ 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 xml:space="preserve">prosimy o nadsyłanie zgłoszeń drogą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do </w:t>
      </w:r>
      <w:r w:rsidR="006704A2">
        <w:rPr>
          <w:rStyle w:val="Pogrubienie"/>
          <w:color w:val="000000"/>
          <w:sz w:val="28"/>
          <w:szCs w:val="28"/>
        </w:rPr>
        <w:t>2</w:t>
      </w:r>
      <w:r w:rsidR="00E45742">
        <w:rPr>
          <w:rStyle w:val="Pogrubienie"/>
          <w:color w:val="000000"/>
          <w:sz w:val="28"/>
          <w:szCs w:val="28"/>
        </w:rPr>
        <w:t>5</w:t>
      </w:r>
      <w:r w:rsidRPr="007603EA">
        <w:rPr>
          <w:rStyle w:val="Pogrubienie"/>
          <w:color w:val="000000"/>
          <w:sz w:val="28"/>
          <w:szCs w:val="28"/>
        </w:rPr>
        <w:t xml:space="preserve"> </w:t>
      </w:r>
      <w:r w:rsidR="00E45742">
        <w:rPr>
          <w:rStyle w:val="Pogrubienie"/>
          <w:color w:val="000000"/>
          <w:sz w:val="28"/>
          <w:szCs w:val="28"/>
        </w:rPr>
        <w:t>sierpnia</w:t>
      </w:r>
      <w:r>
        <w:rPr>
          <w:rStyle w:val="Pogrubienie"/>
          <w:color w:val="000000"/>
          <w:sz w:val="28"/>
          <w:szCs w:val="28"/>
        </w:rPr>
        <w:t>.</w:t>
      </w:r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CE" w:rsidRDefault="00D405CE" w:rsidP="00090C6A">
      <w:pPr>
        <w:spacing w:after="0"/>
      </w:pPr>
      <w:r>
        <w:separator/>
      </w:r>
    </w:p>
  </w:endnote>
  <w:endnote w:type="continuationSeparator" w:id="0">
    <w:p w:rsidR="00D405CE" w:rsidRDefault="00D405CE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01EB26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727BD7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CE" w:rsidRDefault="00D405CE" w:rsidP="00090C6A">
      <w:pPr>
        <w:spacing w:after="0"/>
      </w:pPr>
      <w:r>
        <w:separator/>
      </w:r>
    </w:p>
  </w:footnote>
  <w:footnote w:type="continuationSeparator" w:id="0">
    <w:p w:rsidR="00D405CE" w:rsidRDefault="00D405CE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5660170"/>
  <w:bookmarkStart w:id="2" w:name="_Hlk525660171"/>
  <w:p w:rsidR="00F94FA9" w:rsidRPr="00FC4C1D" w:rsidRDefault="00FC4C1D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ABD236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6A"/>
    <w:rsid w:val="0000159C"/>
    <w:rsid w:val="000064B4"/>
    <w:rsid w:val="000214D6"/>
    <w:rsid w:val="00042D44"/>
    <w:rsid w:val="00090C6A"/>
    <w:rsid w:val="000E301E"/>
    <w:rsid w:val="000F5DFA"/>
    <w:rsid w:val="000F6A19"/>
    <w:rsid w:val="001336FD"/>
    <w:rsid w:val="001662E2"/>
    <w:rsid w:val="00181FCE"/>
    <w:rsid w:val="00192949"/>
    <w:rsid w:val="001A7155"/>
    <w:rsid w:val="001A7349"/>
    <w:rsid w:val="001B7306"/>
    <w:rsid w:val="001C0B38"/>
    <w:rsid w:val="00214A23"/>
    <w:rsid w:val="00234EFD"/>
    <w:rsid w:val="00252E09"/>
    <w:rsid w:val="00271265"/>
    <w:rsid w:val="00301EF1"/>
    <w:rsid w:val="003044BE"/>
    <w:rsid w:val="00327996"/>
    <w:rsid w:val="00344271"/>
    <w:rsid w:val="003746B6"/>
    <w:rsid w:val="003B0E56"/>
    <w:rsid w:val="003F587D"/>
    <w:rsid w:val="004310D9"/>
    <w:rsid w:val="00435238"/>
    <w:rsid w:val="00456E98"/>
    <w:rsid w:val="004A37A6"/>
    <w:rsid w:val="004B2E5F"/>
    <w:rsid w:val="004B6052"/>
    <w:rsid w:val="004C50FA"/>
    <w:rsid w:val="004E6D77"/>
    <w:rsid w:val="0050504E"/>
    <w:rsid w:val="0056602E"/>
    <w:rsid w:val="00592985"/>
    <w:rsid w:val="005A0BA4"/>
    <w:rsid w:val="005A6297"/>
    <w:rsid w:val="005B684B"/>
    <w:rsid w:val="005C2F68"/>
    <w:rsid w:val="005D35E6"/>
    <w:rsid w:val="005D769D"/>
    <w:rsid w:val="006704A2"/>
    <w:rsid w:val="00681F2C"/>
    <w:rsid w:val="006D0590"/>
    <w:rsid w:val="006E2239"/>
    <w:rsid w:val="006E2D82"/>
    <w:rsid w:val="00727BD7"/>
    <w:rsid w:val="00752623"/>
    <w:rsid w:val="007535A5"/>
    <w:rsid w:val="0077727A"/>
    <w:rsid w:val="007B057B"/>
    <w:rsid w:val="007B3BD1"/>
    <w:rsid w:val="007D55EC"/>
    <w:rsid w:val="007E5641"/>
    <w:rsid w:val="007E5C3A"/>
    <w:rsid w:val="007F6786"/>
    <w:rsid w:val="00813409"/>
    <w:rsid w:val="00833EA8"/>
    <w:rsid w:val="00880FAE"/>
    <w:rsid w:val="008940DD"/>
    <w:rsid w:val="008B1C16"/>
    <w:rsid w:val="009024FD"/>
    <w:rsid w:val="00925DB0"/>
    <w:rsid w:val="00942327"/>
    <w:rsid w:val="00956B64"/>
    <w:rsid w:val="00972886"/>
    <w:rsid w:val="00A31293"/>
    <w:rsid w:val="00A61905"/>
    <w:rsid w:val="00A835C5"/>
    <w:rsid w:val="00A85B3B"/>
    <w:rsid w:val="00AA07E1"/>
    <w:rsid w:val="00AC4B2D"/>
    <w:rsid w:val="00AD5708"/>
    <w:rsid w:val="00AF2DB9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C20D4E"/>
    <w:rsid w:val="00C26C04"/>
    <w:rsid w:val="00C538D5"/>
    <w:rsid w:val="00C73890"/>
    <w:rsid w:val="00C82F3C"/>
    <w:rsid w:val="00C938E3"/>
    <w:rsid w:val="00D405CE"/>
    <w:rsid w:val="00D44F4E"/>
    <w:rsid w:val="00D47A9C"/>
    <w:rsid w:val="00D54F39"/>
    <w:rsid w:val="00D73E06"/>
    <w:rsid w:val="00DD18A1"/>
    <w:rsid w:val="00E15546"/>
    <w:rsid w:val="00E1594C"/>
    <w:rsid w:val="00E16321"/>
    <w:rsid w:val="00E3651F"/>
    <w:rsid w:val="00E45742"/>
    <w:rsid w:val="00E86229"/>
    <w:rsid w:val="00E9028F"/>
    <w:rsid w:val="00EA3B1D"/>
    <w:rsid w:val="00EA63A6"/>
    <w:rsid w:val="00EC0B7E"/>
    <w:rsid w:val="00EF2D3E"/>
    <w:rsid w:val="00F07551"/>
    <w:rsid w:val="00F20B90"/>
    <w:rsid w:val="00F345E3"/>
    <w:rsid w:val="00F4184E"/>
    <w:rsid w:val="00F541E8"/>
    <w:rsid w:val="00F7153A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2B69A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EC268-9BF9-486C-B0A0-AEE46727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Szymański Mariusz</cp:lastModifiedBy>
  <cp:revision>2</cp:revision>
  <dcterms:created xsi:type="dcterms:W3CDTF">2019-08-08T09:17:00Z</dcterms:created>
  <dcterms:modified xsi:type="dcterms:W3CDTF">2019-08-08T09:17:00Z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